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D1" w:rsidRPr="00090B71" w:rsidRDefault="007825D1">
      <w:pPr>
        <w:pStyle w:val="Normal1"/>
        <w:jc w:val="center"/>
        <w:rPr>
          <w:rFonts w:ascii="Arial" w:hAnsi="Arial" w:cs="Arial"/>
          <w:sz w:val="18"/>
          <w:szCs w:val="18"/>
          <w:lang w:val="mk-MK"/>
        </w:rPr>
      </w:pPr>
    </w:p>
    <w:p w:rsidR="007825D1" w:rsidRDefault="007825D1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7825D1" w:rsidRDefault="007825D1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7825D1" w:rsidRPr="00E44470" w:rsidRDefault="007825D1" w:rsidP="00BD70B1">
      <w:pPr>
        <w:pStyle w:val="Normal1"/>
        <w:ind w:firstLine="54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</w:t>
      </w:r>
      <w:r w:rsidRPr="00E44470">
        <w:rPr>
          <w:rFonts w:ascii="StobiSerif Regular" w:hAnsi="StobiSerif Regular" w:cs="StobiSerif"/>
          <w:sz w:val="22"/>
          <w:szCs w:val="22"/>
          <w:lang w:val="ru-RU"/>
        </w:rPr>
        <w:t xml:space="preserve">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>от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 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Зорица Цветковска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28-0007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изврши 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вонреден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инспекциски надзор над субјектот на инспекциски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>от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 надзор ЈУ 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за социјална работа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 на град Скопје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, со седиште на у</w:t>
      </w:r>
      <w:r w:rsidRPr="00E44470">
        <w:rPr>
          <w:rFonts w:ascii="StobiSerif Regular" w:hAnsi="StobiSerif Regular"/>
          <w:sz w:val="22"/>
          <w:szCs w:val="22"/>
          <w:lang w:val="ru-RU"/>
        </w:rPr>
        <w:t>л.</w:t>
      </w:r>
      <w:r w:rsidRPr="00BC3C20">
        <w:rPr>
          <w:rFonts w:ascii="StobiSerif Regular" w:hAnsi="StobiSerif Regular"/>
          <w:sz w:val="22"/>
          <w:szCs w:val="22"/>
          <w:lang w:val="mk-MK"/>
        </w:rPr>
        <w:t>,,</w:t>
      </w:r>
      <w:r w:rsidRPr="00E44470">
        <w:rPr>
          <w:rFonts w:ascii="StobiSerif Regular" w:hAnsi="StobiSerif Regular"/>
          <w:sz w:val="22"/>
          <w:szCs w:val="22"/>
          <w:lang w:val="ru-RU"/>
        </w:rPr>
        <w:t>Никола Вапцаров бр.11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, застапуван од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Директорот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 Изеир Мемеди,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со Записник ИП1 број 16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>-09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 од 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23.08.2023 година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ја утврди фактичката состојба и врз основа на член 338 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>Законот за социјалната заштита („Службен весник на Република Северна Македонија,, број 104/2019, 146/2019, 275/2019, 302/2020</w:t>
      </w:r>
      <w:r w:rsidRPr="00BC3C20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 xml:space="preserve"> 311/2020</w:t>
      </w:r>
      <w:r w:rsidRPr="00BC3C20">
        <w:rPr>
          <w:rFonts w:ascii="StobiSerif Regular" w:hAnsi="StobiSerif Regular" w:cs="Arial"/>
          <w:sz w:val="22"/>
          <w:szCs w:val="22"/>
          <w:lang w:val="ru-RU"/>
        </w:rPr>
        <w:t>,163/2021,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 xml:space="preserve"> 294/2021  9</w:t>
      </w:r>
      <w:r w:rsidRPr="00BC3C20">
        <w:rPr>
          <w:rFonts w:ascii="StobiSerif Regular" w:hAnsi="StobiSerif Regular" w:cs="Arial"/>
          <w:sz w:val="22"/>
          <w:szCs w:val="22"/>
          <w:lang w:val="ru-RU"/>
        </w:rPr>
        <w:t>9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>/2022,236/2022 и 65/2023), (во натамошниот текст: Законот)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 го донесе следното</w:t>
      </w:r>
    </w:p>
    <w:p w:rsidR="007825D1" w:rsidRPr="00BC3C20" w:rsidRDefault="007825D1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7825D1" w:rsidRPr="00BC3C20" w:rsidRDefault="007825D1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sz w:val="22"/>
          <w:szCs w:val="22"/>
        </w:rPr>
      </w:pPr>
      <w:r w:rsidRPr="00BC3C20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7825D1" w:rsidRPr="00BC3C20" w:rsidRDefault="007825D1" w:rsidP="00451FE7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7825D1" w:rsidRPr="00C03E48" w:rsidRDefault="007825D1" w:rsidP="00451FE7">
      <w:pPr>
        <w:pStyle w:val="Normal1"/>
        <w:ind w:firstLine="54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E44470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Се наредува на 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Изеир Мемеди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Директо</w:t>
      </w:r>
      <w:r w:rsidRPr="00E44470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р на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ЈУ 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за социјална работа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на град Скопје</w:t>
      </w:r>
      <w:r w:rsidRPr="00E44470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заштита,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44470">
        <w:rPr>
          <w:rFonts w:ascii="StobiSerif Regular" w:hAnsi="StobiSerif Regular"/>
          <w:sz w:val="22"/>
          <w:szCs w:val="22"/>
          <w:lang w:val="ru-RU"/>
        </w:rPr>
        <w:t>Законот за семејството („Службен весник на Република Македонија” број 80/92, 09/96, 38/2004, 33/2006, 84/2008, 67/2010, 156/2010, 39/2012, 44/2012, 38/2014, 115/2014, 150/2015 и</w:t>
      </w:r>
      <w:r w:rsidRPr="00C03E4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C03E48">
        <w:rPr>
          <w:rFonts w:ascii="StobiSerif Regular" w:hAnsi="StobiSerif Regular"/>
          <w:sz w:val="22"/>
          <w:szCs w:val="22"/>
          <w:lang w:val="ru-RU"/>
        </w:rPr>
        <w:t>,</w:t>
      </w:r>
      <w:r w:rsidRPr="00E44470">
        <w:rPr>
          <w:rFonts w:ascii="StobiSerif Regular" w:hAnsi="StobiSerif Regular"/>
          <w:sz w:val="22"/>
          <w:szCs w:val="22"/>
          <w:lang w:val="ru-RU"/>
        </w:rPr>
        <w:t>,</w:t>
      </w:r>
      <w:r w:rsidRPr="00E44470">
        <w:rPr>
          <w:rFonts w:ascii="StobiSerif Regular" w:hAnsi="StobiSerif Regular"/>
          <w:color w:val="000000"/>
          <w:sz w:val="22"/>
          <w:szCs w:val="22"/>
          <w:lang w:val="ru-RU"/>
        </w:rPr>
        <w:t>Службен весник на РСМ“ број 53/2021)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C03E4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44470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подзаконските, општите, поединечните и другите акти донесени врз н</w:t>
      </w:r>
      <w:r w:rsidRPr="00C03E48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ивна</w:t>
      </w:r>
      <w:r w:rsidRPr="00E44470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основа, да ги преземе следните мерки во роковите и од страна на одговорното лице:</w:t>
      </w:r>
    </w:p>
    <w:p w:rsidR="007825D1" w:rsidRPr="00C03E48" w:rsidRDefault="007825D1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7825D1" w:rsidRPr="00C03E48" w:rsidRDefault="007825D1" w:rsidP="00DD5EAD">
      <w:pPr>
        <w:pStyle w:val="ObrListBr1"/>
        <w:ind w:left="0"/>
        <w:rPr>
          <w:rFonts w:ascii="StobiSerif Regular" w:hAnsi="StobiSerif Regular" w:cs="StobiSerif Regular"/>
          <w:sz w:val="22"/>
        </w:rPr>
      </w:pPr>
      <w:r w:rsidRPr="00C03E48">
        <w:rPr>
          <w:rFonts w:ascii="StobiSerif Regular" w:hAnsi="StobiSerif Regular"/>
          <w:sz w:val="22"/>
        </w:rPr>
        <w:t xml:space="preserve">1. Центарот по службена должност да го преиспита Решението УП1 0801-95 од 21.03.2023 година </w:t>
      </w:r>
      <w:r w:rsidRPr="00C03E48">
        <w:rPr>
          <w:rFonts w:ascii="StobiSerif Regular" w:hAnsi="StobiSerif Regular" w:cs="Arial"/>
          <w:sz w:val="22"/>
        </w:rPr>
        <w:t xml:space="preserve">за регулирање на непосредните контакти на детето </w:t>
      </w:r>
      <w:r>
        <w:rPr>
          <w:rFonts w:ascii="StobiSerif Regular" w:hAnsi="StobiSerif Regular" w:cs="Arial"/>
          <w:sz w:val="22"/>
        </w:rPr>
        <w:t>Н.Н</w:t>
      </w:r>
      <w:r w:rsidRPr="00C03E48">
        <w:rPr>
          <w:rFonts w:ascii="StobiSerif Regular" w:hAnsi="StobiSerif Regular" w:cs="Arial"/>
          <w:sz w:val="22"/>
        </w:rPr>
        <w:t xml:space="preserve"> со нејзината баба по татко Г</w:t>
      </w:r>
      <w:r>
        <w:rPr>
          <w:rFonts w:ascii="StobiSerif Regular" w:hAnsi="StobiSerif Regular" w:cs="Arial"/>
          <w:sz w:val="22"/>
        </w:rPr>
        <w:t>.</w:t>
      </w:r>
      <w:r w:rsidRPr="00C03E48">
        <w:rPr>
          <w:rFonts w:ascii="StobiSerif Regular" w:hAnsi="StobiSerif Regular" w:cs="Arial"/>
          <w:sz w:val="22"/>
        </w:rPr>
        <w:t>С</w:t>
      </w:r>
      <w:r>
        <w:rPr>
          <w:rFonts w:ascii="StobiSerif Regular" w:hAnsi="StobiSerif Regular" w:cs="Arial"/>
          <w:sz w:val="22"/>
        </w:rPr>
        <w:t xml:space="preserve">. </w:t>
      </w:r>
      <w:r w:rsidRPr="00C03E48">
        <w:rPr>
          <w:rFonts w:ascii="StobiSerif Regular" w:hAnsi="StobiSerif Regular" w:cs="Arial"/>
          <w:sz w:val="22"/>
        </w:rPr>
        <w:t xml:space="preserve">кој е починат. При преиспитувањето целосно и правилно да ја утврди фактичката состојба, односно, да обави разговор со </w:t>
      </w:r>
      <w:r>
        <w:rPr>
          <w:rFonts w:ascii="StobiSerif Regular" w:hAnsi="StobiSerif Regular" w:cs="Arial"/>
          <w:sz w:val="22"/>
        </w:rPr>
        <w:t>Н</w:t>
      </w:r>
      <w:r w:rsidRPr="00C03E48">
        <w:rPr>
          <w:rFonts w:ascii="StobiSerif Regular" w:hAnsi="StobiSerif Regular" w:cs="Arial"/>
          <w:sz w:val="22"/>
        </w:rPr>
        <w:t xml:space="preserve"> во кој што  </w:t>
      </w:r>
      <w:r w:rsidRPr="00C03E48">
        <w:rPr>
          <w:rFonts w:ascii="StobiSerif Regular" w:hAnsi="StobiSerif Regular" w:cs="StobiSerif Regular"/>
          <w:sz w:val="22"/>
        </w:rPr>
        <w:t xml:space="preserve">ќе ја информира за одлуките од цитираното Решение, да ги слушне и да ги земе во предвид нејзините  ставови и мислења во зависност од возраста и степенот на развиток во однос на одлуките од решението и доколку за тоа има потреба, да донесе ново соодветно решение, согласно член 79 став 2 од Законот за семејството.  </w:t>
      </w:r>
    </w:p>
    <w:p w:rsidR="007825D1" w:rsidRPr="00C03E48" w:rsidRDefault="007825D1" w:rsidP="00DD5EAD">
      <w:pPr>
        <w:pStyle w:val="ObrListBr1"/>
        <w:ind w:left="0"/>
        <w:rPr>
          <w:rFonts w:ascii="StobiSerif Regular" w:hAnsi="StobiSerif Regular" w:cs="StobiSerif Regular"/>
          <w:sz w:val="22"/>
        </w:rPr>
      </w:pPr>
      <w:r w:rsidRPr="00C03E48">
        <w:rPr>
          <w:rFonts w:ascii="StobiSerif Regular" w:hAnsi="StobiSerif Regular"/>
          <w:b/>
          <w:sz w:val="22"/>
        </w:rPr>
        <w:t>Рокот за извршување на изречената инспекциска мерка изнесува 30 дена од приемот на решението и постојано.</w:t>
      </w:r>
    </w:p>
    <w:p w:rsidR="007825D1" w:rsidRPr="00E44470" w:rsidRDefault="007825D1" w:rsidP="006E7D62">
      <w:pPr>
        <w:pStyle w:val="Normal1"/>
        <w:ind w:firstLine="720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7825D1" w:rsidRPr="00C03E48" w:rsidRDefault="007825D1" w:rsidP="00692447">
      <w:pPr>
        <w:pStyle w:val="ObrListBr1"/>
        <w:ind w:left="0"/>
        <w:rPr>
          <w:rFonts w:ascii="StobiSerif Regular" w:hAnsi="StobiSerif Regular" w:cs="Arial"/>
          <w:sz w:val="22"/>
        </w:rPr>
      </w:pPr>
      <w:r w:rsidRPr="00C03E48">
        <w:rPr>
          <w:rFonts w:ascii="StobiSerif Regular" w:hAnsi="StobiSerif Regular"/>
          <w:sz w:val="22"/>
        </w:rPr>
        <w:t xml:space="preserve">2. Центарот по службена должност да го преиспита Решението УП1 0801-95 од 21.03.2023 година </w:t>
      </w:r>
      <w:r w:rsidRPr="00C03E48">
        <w:rPr>
          <w:rFonts w:ascii="StobiSerif Regular" w:hAnsi="StobiSerif Regular" w:cs="Arial"/>
          <w:sz w:val="22"/>
        </w:rPr>
        <w:t xml:space="preserve">за регулирање на непосредните контакти на детето </w:t>
      </w:r>
      <w:r>
        <w:rPr>
          <w:rFonts w:ascii="StobiSerif Regular" w:hAnsi="StobiSerif Regular" w:cs="Arial"/>
          <w:sz w:val="22"/>
        </w:rPr>
        <w:t>Н.Н</w:t>
      </w:r>
      <w:r w:rsidRPr="00C03E48">
        <w:rPr>
          <w:rFonts w:ascii="StobiSerif Regular" w:hAnsi="StobiSerif Regular" w:cs="Arial"/>
          <w:sz w:val="22"/>
        </w:rPr>
        <w:t xml:space="preserve"> со нејзината баба  по татко Г</w:t>
      </w:r>
      <w:r>
        <w:rPr>
          <w:rFonts w:ascii="StobiSerif Regular" w:hAnsi="StobiSerif Regular" w:cs="Arial"/>
          <w:sz w:val="22"/>
        </w:rPr>
        <w:t>.</w:t>
      </w:r>
      <w:r w:rsidRPr="00C03E48">
        <w:rPr>
          <w:rFonts w:ascii="StobiSerif Regular" w:hAnsi="StobiSerif Regular" w:cs="Arial"/>
          <w:sz w:val="22"/>
        </w:rPr>
        <w:t>С</w:t>
      </w:r>
      <w:r>
        <w:rPr>
          <w:rFonts w:ascii="StobiSerif Regular" w:hAnsi="StobiSerif Regular" w:cs="Arial"/>
          <w:sz w:val="22"/>
        </w:rPr>
        <w:t>.</w:t>
      </w:r>
      <w:r w:rsidRPr="00C03E48">
        <w:rPr>
          <w:rFonts w:ascii="StobiSerif Regular" w:hAnsi="StobiSerif Regular" w:cs="Arial"/>
          <w:sz w:val="22"/>
        </w:rPr>
        <w:t xml:space="preserve"> кој е починат. При преиспитувањето целосно и правилно да ја утврди фактичката состојба, односно,целосно и правилно да ја утврди здравствената состојба на детето преку повторен увид во медицинската документација која ја има предметот, преку обезбедување на друго мислење од надлежна здравствена институција како и преку  преземање на други активности ако за тоа има потреба.По утврдувањето на здравствената состојба да утврди дали </w:t>
      </w:r>
      <w:r w:rsidRPr="00C03E48">
        <w:rPr>
          <w:rFonts w:ascii="StobiSerif Regular" w:hAnsi="StobiSerif Regular" w:cs="StobiSerif Regular"/>
          <w:sz w:val="22"/>
        </w:rPr>
        <w:t xml:space="preserve">одржувањето на непосредните контакти на детето со бабата може лошо да се одрази на здравјето на детето и ако за тоа има потреба да донесе ново соодветно решение, согласно член 79 став 3 од Законот за семејството.   </w:t>
      </w:r>
    </w:p>
    <w:p w:rsidR="007825D1" w:rsidRPr="00C03E48" w:rsidRDefault="007825D1" w:rsidP="00E52CFB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C03E48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Рокот за извршување на изречената инспекциска мерка изнесува 60 дена од приемот на решението и постојано.</w:t>
      </w:r>
    </w:p>
    <w:p w:rsidR="007825D1" w:rsidRPr="00C03E48" w:rsidRDefault="007825D1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7825D1" w:rsidRPr="003D276F" w:rsidRDefault="007825D1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/>
          <w:sz w:val="22"/>
          <w:szCs w:val="22"/>
          <w:lang w:val="mk-MK"/>
        </w:rPr>
        <w:t>3.</w:t>
      </w: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Раководното или друго овластено лице во установата за социјална заштита е должен веднаш по истекот на рокот за извршување на инспекциските мерки, а најдоцна </w:t>
      </w:r>
      <w:r w:rsidRPr="003D276F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7825D1" w:rsidRPr="003D276F" w:rsidRDefault="007825D1">
      <w:pPr>
        <w:pStyle w:val="Normal1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7825D1" w:rsidRPr="003D276F" w:rsidRDefault="007825D1">
      <w:pPr>
        <w:pStyle w:val="Normal1"/>
        <w:spacing w:after="200" w:line="276" w:lineRule="auto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7825D1" w:rsidRPr="003D276F" w:rsidRDefault="007825D1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7825D1" w:rsidRPr="003D276F" w:rsidRDefault="007825D1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7825D1" w:rsidRPr="003D276F" w:rsidRDefault="007825D1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7825D1" w:rsidRPr="00C03E48" w:rsidRDefault="007825D1" w:rsidP="00C03E48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ab/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1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од Законот за социјалната заштита, </w:t>
      </w:r>
      <w:r w:rsidRPr="00C03E48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преку инспекторот за социјална заштита Зорица Цветковска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28-0007, изврши вонреден инспекциски надзор над субјектот на инспекциски надзор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 ЈУ 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за социјална работа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на град Скопј</w:t>
      </w:r>
      <w:r>
        <w:rPr>
          <w:rFonts w:ascii="StobiSerif Regular" w:hAnsi="StobiSerif Regular" w:cs="StobiSerif Regular"/>
          <w:sz w:val="22"/>
          <w:szCs w:val="22"/>
          <w:lang w:val="mk-MK"/>
        </w:rPr>
        <w:t>е</w:t>
      </w:r>
      <w:r w:rsidRPr="00E44470">
        <w:rPr>
          <w:rFonts w:ascii="StobiSerif Regular" w:hAnsi="StobiSerif Regular"/>
          <w:b/>
          <w:sz w:val="22"/>
          <w:szCs w:val="22"/>
          <w:lang w:val="ru-RU"/>
        </w:rPr>
        <w:t>-</w:t>
      </w:r>
      <w:r w:rsidRPr="00E44470">
        <w:rPr>
          <w:rFonts w:ascii="StobiSerif Regular" w:hAnsi="StobiSerif Regular"/>
          <w:color w:val="000000"/>
          <w:sz w:val="22"/>
          <w:szCs w:val="22"/>
          <w:lang w:val="ru-RU"/>
        </w:rPr>
        <w:t>Служба за брак и семејство и заштита од семејно насилство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, со седиште на у</w:t>
      </w:r>
      <w:r w:rsidRPr="00E44470">
        <w:rPr>
          <w:rFonts w:ascii="StobiSerif Regular" w:hAnsi="StobiSerif Regular"/>
          <w:sz w:val="22"/>
          <w:szCs w:val="22"/>
          <w:lang w:val="ru-RU"/>
        </w:rPr>
        <w:t>л.</w:t>
      </w:r>
      <w:r w:rsidRPr="00C03E48">
        <w:rPr>
          <w:rFonts w:ascii="StobiSerif Regular" w:hAnsi="StobiSerif Regular"/>
          <w:sz w:val="22"/>
          <w:szCs w:val="22"/>
          <w:lang w:val="mk-MK"/>
        </w:rPr>
        <w:t>,,</w:t>
      </w:r>
      <w:r w:rsidRPr="00E44470">
        <w:rPr>
          <w:rFonts w:ascii="StobiSerif Regular" w:hAnsi="StobiSerif Regular"/>
          <w:sz w:val="22"/>
          <w:szCs w:val="22"/>
          <w:lang w:val="ru-RU"/>
        </w:rPr>
        <w:t>Никола Вапцаров бр.11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, застапуван од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>Директорот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Изеир Мемеди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 и со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стави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 Записник ИП1 број 16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-09</w:t>
      </w:r>
      <w:r w:rsidRPr="00E44470">
        <w:rPr>
          <w:rFonts w:ascii="StobiSerif Regular" w:hAnsi="StobiSerif Regular" w:cs="StobiSerif Regular"/>
          <w:sz w:val="22"/>
          <w:szCs w:val="22"/>
          <w:lang w:val="ru-RU"/>
        </w:rPr>
        <w:t xml:space="preserve"> од 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23.08.2023 година, во кој се констатирани недостатоци и неправилности во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03E48">
        <w:rPr>
          <w:rFonts w:ascii="StobiSerif Regular" w:hAnsi="StobiSerif Regular" w:cs="Arial"/>
          <w:sz w:val="22"/>
          <w:szCs w:val="22"/>
          <w:lang w:val="mk-MK"/>
        </w:rPr>
        <w:t xml:space="preserve">предметот 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 xml:space="preserve">на детето </w:t>
      </w:r>
      <w:r>
        <w:rPr>
          <w:rFonts w:ascii="StobiSerif Regular" w:hAnsi="StobiSerif Regular" w:cs="Arial"/>
          <w:sz w:val="22"/>
          <w:szCs w:val="22"/>
          <w:lang w:val="ru-RU"/>
        </w:rPr>
        <w:t>Н.Н</w:t>
      </w:r>
      <w:r w:rsidRPr="00C03E48">
        <w:rPr>
          <w:rFonts w:ascii="StobiSerif Regular" w:hAnsi="StobiSerif Regular" w:cs="Arial"/>
          <w:sz w:val="22"/>
          <w:szCs w:val="22"/>
          <w:lang w:val="mk-MK"/>
        </w:rPr>
        <w:t xml:space="preserve"> од Скопје на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постапката 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>за регулирање на непосредните контакти на детето со нејзината баба по татко Г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 xml:space="preserve"> С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 xml:space="preserve"> кој е починат,</w:t>
      </w:r>
      <w:r w:rsidRPr="00C03E4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>по писмена иницијатива поднесена</w:t>
      </w:r>
      <w:r w:rsidRPr="00C03E4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>од В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 xml:space="preserve"> С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 xml:space="preserve"> од Скопје ИП1 број </w:t>
      </w:r>
      <w:r w:rsidRPr="00C03E48">
        <w:rPr>
          <w:rFonts w:ascii="StobiSerif Regular" w:hAnsi="StobiSerif Regular" w:cs="Arial"/>
          <w:sz w:val="22"/>
          <w:szCs w:val="22"/>
          <w:lang w:val="ru-RU"/>
        </w:rPr>
        <w:t>16</w:t>
      </w:r>
      <w:r w:rsidRPr="00E44470">
        <w:rPr>
          <w:rFonts w:ascii="StobiSerif Regular" w:hAnsi="StobiSerif Regular" w:cs="Arial"/>
          <w:sz w:val="22"/>
          <w:szCs w:val="22"/>
          <w:lang w:val="ru-RU"/>
        </w:rPr>
        <w:t>-09 од 17.08.2023 година,за спроведување на вонреден испекциски надзор.</w:t>
      </w:r>
    </w:p>
    <w:p w:rsidR="007825D1" w:rsidRPr="00C03E48" w:rsidRDefault="007825D1" w:rsidP="00C03E48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C03E48">
        <w:rPr>
          <w:rFonts w:ascii="StobiSerif Regular" w:hAnsi="StobiSerif Regular"/>
          <w:color w:val="000000"/>
          <w:sz w:val="22"/>
          <w:szCs w:val="22"/>
          <w:lang w:val="mk-MK"/>
        </w:rPr>
        <w:tab/>
        <w:t>  </w:t>
      </w:r>
      <w:r w:rsidRPr="00C03E48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7825D1" w:rsidRPr="00C03E48" w:rsidRDefault="007825D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7825D1" w:rsidRPr="00C03E48" w:rsidRDefault="007825D1" w:rsidP="00F940C6">
      <w:pPr>
        <w:pStyle w:val="Normal1"/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7825D1" w:rsidRPr="00C03E48" w:rsidRDefault="007825D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7825D1" w:rsidRPr="00C03E48" w:rsidRDefault="007825D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7825D1" w:rsidRPr="00C03E48" w:rsidRDefault="007825D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7825D1" w:rsidRPr="00C03E48" w:rsidRDefault="007825D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Министерството за труд и социјална политика на ден 25.08.2023 година под ИП1 број 16-09.</w:t>
      </w:r>
    </w:p>
    <w:p w:rsidR="007825D1" w:rsidRPr="00C03E48" w:rsidRDefault="007825D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7825D1" w:rsidRPr="003D276F" w:rsidRDefault="007825D1">
      <w:pPr>
        <w:pStyle w:val="Normal1"/>
        <w:ind w:left="43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7825D1" w:rsidRPr="003D276F" w:rsidRDefault="007825D1" w:rsidP="00C03E48">
      <w:pPr>
        <w:pStyle w:val="Normal1"/>
        <w:ind w:left="360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Инспектори за социјална заштита            </w:t>
      </w:r>
      <w:r w:rsidRPr="00C03E48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 w:rsidRPr="00C03E48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</w:t>
      </w:r>
      <w:bookmarkStart w:id="0" w:name="_GoBack"/>
      <w:bookmarkEnd w:id="0"/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Зорица Цветковска</w:t>
      </w:r>
    </w:p>
    <w:sectPr w:rsidR="007825D1" w:rsidRPr="003D276F" w:rsidSect="00103B0B">
      <w:footerReference w:type="even" r:id="rId6"/>
      <w:footerReference w:type="default" r:id="rId7"/>
      <w:pgSz w:w="11906" w:h="16838"/>
      <w:pgMar w:top="719" w:right="1106" w:bottom="1440" w:left="1260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5D1" w:rsidRDefault="007825D1" w:rsidP="00103B0B">
      <w:r>
        <w:separator/>
      </w:r>
    </w:p>
  </w:endnote>
  <w:endnote w:type="continuationSeparator" w:id="0">
    <w:p w:rsidR="007825D1" w:rsidRDefault="007825D1" w:rsidP="0010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D1" w:rsidRDefault="007825D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D1" w:rsidRDefault="007825D1" w:rsidP="002C3084">
    <w:pPr>
      <w:pStyle w:val="Normal1"/>
      <w:tabs>
        <w:tab w:val="right" w:pos="9180"/>
      </w:tabs>
      <w:ind w:right="360"/>
      <w:rPr>
        <w:color w:val="000000"/>
      </w:rPr>
    </w:pPr>
    <w:r>
      <w:rPr>
        <w:noProof/>
        <w:lang w:val="mk-MK" w:eastAsia="mk-MK"/>
      </w:rPr>
      <w:pict>
        <v:rect id="Rectangle 1" o:spid="_x0000_s2049" style="position:absolute;margin-left:444.65pt;margin-top:0;width:16.35pt;height:14.4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">
          <v:stroke startarrowwidth="narrow" startarrowlength="short" endarrowwidth="narrow" endarrowlength="short"/>
          <v:textbox inset="2.53958mm,1.2694mm,2.53958mm,1.2694mm">
            <w:txbxContent>
              <w:p w:rsidR="007825D1" w:rsidRDefault="007825D1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>PAGE 4</w:t>
                </w:r>
              </w:p>
              <w:p w:rsidR="007825D1" w:rsidRDefault="007825D1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5D1" w:rsidRDefault="007825D1" w:rsidP="00103B0B">
      <w:r>
        <w:separator/>
      </w:r>
    </w:p>
  </w:footnote>
  <w:footnote w:type="continuationSeparator" w:id="0">
    <w:p w:rsidR="007825D1" w:rsidRDefault="007825D1" w:rsidP="00103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B0B"/>
    <w:rsid w:val="00013532"/>
    <w:rsid w:val="00014A23"/>
    <w:rsid w:val="000170DE"/>
    <w:rsid w:val="00037CE6"/>
    <w:rsid w:val="00042035"/>
    <w:rsid w:val="00044389"/>
    <w:rsid w:val="00090B71"/>
    <w:rsid w:val="000A0F87"/>
    <w:rsid w:val="000A5B6D"/>
    <w:rsid w:val="000B79F1"/>
    <w:rsid w:val="000D1D43"/>
    <w:rsid w:val="000E6FAF"/>
    <w:rsid w:val="000F3C61"/>
    <w:rsid w:val="00103B0B"/>
    <w:rsid w:val="00104058"/>
    <w:rsid w:val="00105BE7"/>
    <w:rsid w:val="00116259"/>
    <w:rsid w:val="00132D6B"/>
    <w:rsid w:val="001362FA"/>
    <w:rsid w:val="00145047"/>
    <w:rsid w:val="0015780F"/>
    <w:rsid w:val="00160DEC"/>
    <w:rsid w:val="00165107"/>
    <w:rsid w:val="0017225C"/>
    <w:rsid w:val="00196DFF"/>
    <w:rsid w:val="001A29C8"/>
    <w:rsid w:val="001C1B48"/>
    <w:rsid w:val="001F5015"/>
    <w:rsid w:val="001F6DA4"/>
    <w:rsid w:val="00201839"/>
    <w:rsid w:val="0022343E"/>
    <w:rsid w:val="002352B3"/>
    <w:rsid w:val="00251EA1"/>
    <w:rsid w:val="002534A2"/>
    <w:rsid w:val="002A41C0"/>
    <w:rsid w:val="002B7A83"/>
    <w:rsid w:val="002C3084"/>
    <w:rsid w:val="002F3685"/>
    <w:rsid w:val="00307660"/>
    <w:rsid w:val="0032261B"/>
    <w:rsid w:val="00327378"/>
    <w:rsid w:val="00341D00"/>
    <w:rsid w:val="00356F96"/>
    <w:rsid w:val="0037292E"/>
    <w:rsid w:val="00374DAB"/>
    <w:rsid w:val="003D276F"/>
    <w:rsid w:val="003E485D"/>
    <w:rsid w:val="003E4BCD"/>
    <w:rsid w:val="004012C3"/>
    <w:rsid w:val="00422D18"/>
    <w:rsid w:val="00424EE6"/>
    <w:rsid w:val="00451FE7"/>
    <w:rsid w:val="004630C4"/>
    <w:rsid w:val="004735C0"/>
    <w:rsid w:val="00483147"/>
    <w:rsid w:val="00487AB3"/>
    <w:rsid w:val="004A2ECF"/>
    <w:rsid w:val="004A56E1"/>
    <w:rsid w:val="004B0785"/>
    <w:rsid w:val="004B786D"/>
    <w:rsid w:val="004D121D"/>
    <w:rsid w:val="004D5AB6"/>
    <w:rsid w:val="004F0295"/>
    <w:rsid w:val="004F0F14"/>
    <w:rsid w:val="004F2527"/>
    <w:rsid w:val="00523C4C"/>
    <w:rsid w:val="005606C1"/>
    <w:rsid w:val="00562155"/>
    <w:rsid w:val="00565DE2"/>
    <w:rsid w:val="00565ED3"/>
    <w:rsid w:val="005717B3"/>
    <w:rsid w:val="00574C31"/>
    <w:rsid w:val="005A75BE"/>
    <w:rsid w:val="005C75E8"/>
    <w:rsid w:val="005D6C99"/>
    <w:rsid w:val="005D73EB"/>
    <w:rsid w:val="005E6254"/>
    <w:rsid w:val="00606DB4"/>
    <w:rsid w:val="00612621"/>
    <w:rsid w:val="00626BFD"/>
    <w:rsid w:val="00634B91"/>
    <w:rsid w:val="00637223"/>
    <w:rsid w:val="00657672"/>
    <w:rsid w:val="006637EE"/>
    <w:rsid w:val="00685E9F"/>
    <w:rsid w:val="00692447"/>
    <w:rsid w:val="00694C7E"/>
    <w:rsid w:val="00695668"/>
    <w:rsid w:val="006E4484"/>
    <w:rsid w:val="006E7D62"/>
    <w:rsid w:val="006F5018"/>
    <w:rsid w:val="007205CB"/>
    <w:rsid w:val="00723F61"/>
    <w:rsid w:val="007556C6"/>
    <w:rsid w:val="007706A1"/>
    <w:rsid w:val="00772379"/>
    <w:rsid w:val="007825D1"/>
    <w:rsid w:val="00787309"/>
    <w:rsid w:val="007A07AE"/>
    <w:rsid w:val="007B6CA0"/>
    <w:rsid w:val="007E1FE5"/>
    <w:rsid w:val="008049DC"/>
    <w:rsid w:val="00812065"/>
    <w:rsid w:val="00831278"/>
    <w:rsid w:val="00842D84"/>
    <w:rsid w:val="008473B5"/>
    <w:rsid w:val="008545B9"/>
    <w:rsid w:val="00860C41"/>
    <w:rsid w:val="00893B1C"/>
    <w:rsid w:val="008A25C9"/>
    <w:rsid w:val="008D6B25"/>
    <w:rsid w:val="008F55EA"/>
    <w:rsid w:val="00900BE8"/>
    <w:rsid w:val="0093618F"/>
    <w:rsid w:val="0094381E"/>
    <w:rsid w:val="00950C4A"/>
    <w:rsid w:val="009B76CE"/>
    <w:rsid w:val="009C4DA8"/>
    <w:rsid w:val="009D31E8"/>
    <w:rsid w:val="009D335D"/>
    <w:rsid w:val="009D7A29"/>
    <w:rsid w:val="00A07654"/>
    <w:rsid w:val="00A141BD"/>
    <w:rsid w:val="00A25B89"/>
    <w:rsid w:val="00A501CD"/>
    <w:rsid w:val="00A54B82"/>
    <w:rsid w:val="00A6479F"/>
    <w:rsid w:val="00A75EFA"/>
    <w:rsid w:val="00A90584"/>
    <w:rsid w:val="00A94B40"/>
    <w:rsid w:val="00AA28D2"/>
    <w:rsid w:val="00AA472E"/>
    <w:rsid w:val="00AA6889"/>
    <w:rsid w:val="00AC452D"/>
    <w:rsid w:val="00AC69D0"/>
    <w:rsid w:val="00AD7A3D"/>
    <w:rsid w:val="00AE0BF7"/>
    <w:rsid w:val="00B05FBC"/>
    <w:rsid w:val="00B155FE"/>
    <w:rsid w:val="00B2139D"/>
    <w:rsid w:val="00B30A55"/>
    <w:rsid w:val="00B3218A"/>
    <w:rsid w:val="00B35948"/>
    <w:rsid w:val="00B93C3B"/>
    <w:rsid w:val="00BB224B"/>
    <w:rsid w:val="00BC3C20"/>
    <w:rsid w:val="00BD70B1"/>
    <w:rsid w:val="00BE0368"/>
    <w:rsid w:val="00BF56F6"/>
    <w:rsid w:val="00C03E48"/>
    <w:rsid w:val="00C162FB"/>
    <w:rsid w:val="00C36075"/>
    <w:rsid w:val="00C423BE"/>
    <w:rsid w:val="00C47704"/>
    <w:rsid w:val="00C52B20"/>
    <w:rsid w:val="00C5318F"/>
    <w:rsid w:val="00C76FFA"/>
    <w:rsid w:val="00C77E33"/>
    <w:rsid w:val="00CA5BFD"/>
    <w:rsid w:val="00CC1532"/>
    <w:rsid w:val="00CE4451"/>
    <w:rsid w:val="00CF1FFA"/>
    <w:rsid w:val="00D005A0"/>
    <w:rsid w:val="00D03007"/>
    <w:rsid w:val="00D14D4C"/>
    <w:rsid w:val="00D21AA6"/>
    <w:rsid w:val="00D27027"/>
    <w:rsid w:val="00D826CA"/>
    <w:rsid w:val="00D86B89"/>
    <w:rsid w:val="00D904EE"/>
    <w:rsid w:val="00D949B7"/>
    <w:rsid w:val="00DB659B"/>
    <w:rsid w:val="00DC1DC1"/>
    <w:rsid w:val="00DD5EAD"/>
    <w:rsid w:val="00E064C6"/>
    <w:rsid w:val="00E079C1"/>
    <w:rsid w:val="00E07E50"/>
    <w:rsid w:val="00E11AD1"/>
    <w:rsid w:val="00E17E74"/>
    <w:rsid w:val="00E245D9"/>
    <w:rsid w:val="00E404F4"/>
    <w:rsid w:val="00E44470"/>
    <w:rsid w:val="00E52CFB"/>
    <w:rsid w:val="00E63F83"/>
    <w:rsid w:val="00E86DE8"/>
    <w:rsid w:val="00EA68E0"/>
    <w:rsid w:val="00EA6B9B"/>
    <w:rsid w:val="00EC1F62"/>
    <w:rsid w:val="00EE0BE2"/>
    <w:rsid w:val="00EE646E"/>
    <w:rsid w:val="00EE6724"/>
    <w:rsid w:val="00F178C1"/>
    <w:rsid w:val="00F55A00"/>
    <w:rsid w:val="00F86660"/>
    <w:rsid w:val="00F940C6"/>
    <w:rsid w:val="00F9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A0"/>
    <w:rPr>
      <w:sz w:val="24"/>
      <w:szCs w:val="24"/>
      <w:lang w:val="en-US"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03B0B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0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0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03B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0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03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C9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C9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C9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C91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C91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C91"/>
    <w:rPr>
      <w:rFonts w:asciiTheme="minorHAnsi" w:eastAsiaTheme="minorEastAsia" w:hAnsiTheme="minorHAnsi" w:cstheme="minorBidi"/>
      <w:b/>
      <w:bCs/>
      <w:lang w:val="en-US" w:eastAsia="en-US"/>
    </w:rPr>
  </w:style>
  <w:style w:type="paragraph" w:customStyle="1" w:styleId="Normal1">
    <w:name w:val="Normal1"/>
    <w:uiPriority w:val="99"/>
    <w:rsid w:val="00103B0B"/>
    <w:rPr>
      <w:sz w:val="24"/>
      <w:szCs w:val="24"/>
      <w:lang w:val="en-US"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103B0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83C91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103B0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83C91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2C3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0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3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084"/>
    <w:rPr>
      <w:rFonts w:cs="Times New Roman"/>
    </w:rPr>
  </w:style>
  <w:style w:type="paragraph" w:customStyle="1" w:styleId="normal0">
    <w:name w:val="normal"/>
    <w:uiPriority w:val="99"/>
    <w:rsid w:val="00201839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customStyle="1" w:styleId="ObrListBr1">
    <w:name w:val="Obr ListBr1"/>
    <w:basedOn w:val="Normal"/>
    <w:uiPriority w:val="99"/>
    <w:rsid w:val="004630C4"/>
    <w:pPr>
      <w:tabs>
        <w:tab w:val="left" w:pos="567"/>
      </w:tabs>
      <w:suppressAutoHyphens/>
      <w:spacing w:before="200" w:after="100"/>
      <w:ind w:left="567"/>
      <w:jc w:val="both"/>
    </w:pPr>
    <w:rPr>
      <w:rFonts w:ascii="StobiSans Regular" w:eastAsia="SimSun;宋体" w:hAnsi="StobiSans Regular"/>
      <w:color w:val="000000"/>
      <w:sz w:val="20"/>
      <w:szCs w:val="22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2</Pages>
  <Words>821</Words>
  <Characters>4680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14</cp:revision>
  <cp:lastPrinted>2023-03-23T10:16:00Z</cp:lastPrinted>
  <dcterms:created xsi:type="dcterms:W3CDTF">2023-02-23T10:13:00Z</dcterms:created>
  <dcterms:modified xsi:type="dcterms:W3CDTF">2023-09-25T11:26:00Z</dcterms:modified>
</cp:coreProperties>
</file>